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21242c"/>
          <w:sz w:val="26"/>
          <w:szCs w:val="26"/>
        </w:rPr>
      </w:pPr>
      <w:bookmarkStart w:colFirst="0" w:colLast="0" w:name="_l4td46oirkfz" w:id="0"/>
      <w:bookmarkEnd w:id="0"/>
      <w:r w:rsidDel="00000000" w:rsidR="00000000" w:rsidRPr="00000000">
        <w:rPr>
          <w:b w:val="1"/>
          <w:bCs w:val="1"/>
          <w:color w:val="21242c"/>
          <w:sz w:val="26"/>
          <w:szCs w:val="26"/>
          <w:rtl w:val="0"/>
        </w:rPr>
        <w:t xml:space="preserve">Florida Legislative Budget Finals Session Outline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21242c"/>
          <w:sz w:val="26"/>
          <w:szCs w:val="26"/>
        </w:rPr>
      </w:pPr>
      <w:bookmarkStart w:colFirst="0" w:colLast="0" w:name="_ms4e308ftwjy" w:id="1"/>
      <w:bookmarkEnd w:id="1"/>
      <w:r w:rsidDel="00000000" w:rsidR="00000000" w:rsidRPr="00000000">
        <w:rPr>
          <w:b w:val="1"/>
          <w:bCs w:val="1"/>
          <w:color w:val="21242c"/>
          <w:sz w:val="26"/>
          <w:szCs w:val="26"/>
          <w:rtl w:val="0"/>
        </w:rPr>
        <w:t xml:space="preserve">1. Before Tournament Preparation: Governor’s Budget Approval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Rule="auto"/>
        <w:ind w:left="720" w:hanging="360"/>
        <w:rPr/>
      </w:pPr>
      <w:r w:rsidDel="00000000" w:rsidR="00000000" w:rsidRPr="00000000">
        <w:rPr>
          <w:color w:val="21242c"/>
          <w:sz w:val="24"/>
          <w:szCs w:val="24"/>
          <w:rtl w:val="0"/>
        </w:rPr>
        <w:t xml:space="preserve">Congressional members will begin to prepare for the Finals Sessions (On own before tournament) centered around the proposed Florida Budget created by Governor Ron Desantis.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21242c"/>
          <w:sz w:val="24"/>
          <w:szCs w:val="24"/>
          <w:u w:val="none"/>
        </w:rPr>
      </w:pPr>
      <w:r w:rsidDel="00000000" w:rsidR="00000000" w:rsidRPr="00000000">
        <w:rPr>
          <w:color w:val="21242c"/>
          <w:sz w:val="24"/>
          <w:szCs w:val="24"/>
          <w:rtl w:val="0"/>
        </w:rPr>
        <w:t xml:space="preserve">If students break into the Final Session they will go through a series of steps that involves the creation, debating, and passing of a Florida Budget proposal centered around Governor Ron Desantis’ budget proposal.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Rule="auto"/>
        <w:ind w:left="720" w:hanging="360"/>
        <w:rPr>
          <w:color w:val="21242c"/>
          <w:sz w:val="24"/>
          <w:szCs w:val="24"/>
        </w:rPr>
      </w:pPr>
      <w:r w:rsidDel="00000000" w:rsidR="00000000" w:rsidRPr="00000000">
        <w:rPr>
          <w:color w:val="21242c"/>
          <w:sz w:val="24"/>
          <w:szCs w:val="24"/>
          <w:rtl w:val="0"/>
        </w:rPr>
        <w:t xml:space="preserve">The budget details can be found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21242c"/>
          <w:sz w:val="26"/>
          <w:szCs w:val="26"/>
        </w:rPr>
      </w:pPr>
      <w:bookmarkStart w:colFirst="0" w:colLast="0" w:name="_s9n2ndv5pkao" w:id="2"/>
      <w:bookmarkEnd w:id="2"/>
      <w:r w:rsidDel="00000000" w:rsidR="00000000" w:rsidRPr="00000000">
        <w:rPr>
          <w:b w:val="1"/>
          <w:bCs w:val="1"/>
          <w:color w:val="21242c"/>
          <w:sz w:val="26"/>
          <w:szCs w:val="26"/>
          <w:rtl w:val="0"/>
        </w:rPr>
        <w:t xml:space="preserve">2. Role Assignment and Preparation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color w:val="21242c"/>
          <w:sz w:val="24"/>
          <w:szCs w:val="24"/>
          <w:rtl w:val="0"/>
        </w:rPr>
        <w:t xml:space="preserve">Roles will be assigned to Representatives who break into two groups for the Finals Session: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  <w:rPr>
          <w:b w:val="1"/>
          <w:bCs w:val="1"/>
          <w:color w:val="21242c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color w:val="21242c"/>
          <w:sz w:val="24"/>
          <w:szCs w:val="24"/>
          <w:rtl w:val="0"/>
        </w:rPr>
        <w:t xml:space="preserve">Senate + House (2 groups)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2160" w:hanging="360"/>
        <w:rPr>
          <w:b w:val="1"/>
          <w:bCs w:val="1"/>
          <w:color w:val="21242c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color w:val="21242c"/>
          <w:sz w:val="24"/>
          <w:szCs w:val="24"/>
          <w:rtl w:val="0"/>
        </w:rPr>
        <w:t xml:space="preserve">Each will have the following roles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2160" w:hanging="360"/>
        <w:rPr>
          <w:b w:val="1"/>
          <w:bCs w:val="1"/>
          <w:color w:val="21242c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color w:val="21242c"/>
          <w:sz w:val="24"/>
          <w:szCs w:val="24"/>
          <w:rtl w:val="0"/>
        </w:rPr>
        <w:t xml:space="preserve">Chair </w:t>
      </w:r>
    </w:p>
    <w:p w:rsidR="00000000" w:rsidDel="00000000" w:rsidP="00000000" w:rsidRDefault="00000000" w:rsidRPr="00000000" w14:paraId="0000000D">
      <w:pPr>
        <w:numPr>
          <w:ilvl w:val="3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2880" w:hanging="360"/>
        <w:rPr>
          <w:color w:val="21242c"/>
          <w:sz w:val="24"/>
          <w:szCs w:val="24"/>
        </w:rPr>
      </w:pPr>
      <w:r w:rsidDel="00000000" w:rsidR="00000000" w:rsidRPr="00000000">
        <w:rPr>
          <w:color w:val="21242c"/>
          <w:sz w:val="24"/>
          <w:szCs w:val="24"/>
          <w:rtl w:val="0"/>
        </w:rPr>
        <w:t xml:space="preserve">Leads the discussion centered around the drafting of a new legislation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2160" w:hanging="360"/>
        <w:rPr>
          <w:b w:val="1"/>
          <w:bCs w:val="1"/>
          <w:color w:val="21242c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color w:val="21242c"/>
          <w:sz w:val="24"/>
          <w:szCs w:val="24"/>
          <w:rtl w:val="0"/>
        </w:rPr>
        <w:t xml:space="preserve">Vice Chair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2880" w:hanging="360"/>
        <w:rPr>
          <w:color w:val="21242c"/>
          <w:sz w:val="24"/>
          <w:szCs w:val="24"/>
        </w:rPr>
      </w:pPr>
      <w:r w:rsidDel="00000000" w:rsidR="00000000" w:rsidRPr="00000000">
        <w:rPr>
          <w:color w:val="21242c"/>
          <w:sz w:val="24"/>
          <w:szCs w:val="24"/>
          <w:rtl w:val="0"/>
        </w:rPr>
        <w:t xml:space="preserve">Organizes the meetings through recency and precedence on the discussion and whose proposals have been heard.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2160" w:hanging="360"/>
        <w:rPr>
          <w:b w:val="1"/>
          <w:bCs w:val="1"/>
          <w:color w:val="21242c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color w:val="21242c"/>
          <w:sz w:val="24"/>
          <w:szCs w:val="24"/>
          <w:rtl w:val="0"/>
        </w:rPr>
        <w:t xml:space="preserve">Ranking Member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2880" w:hanging="360"/>
        <w:rPr>
          <w:color w:val="21242c"/>
          <w:sz w:val="24"/>
          <w:szCs w:val="24"/>
        </w:rPr>
      </w:pPr>
      <w:r w:rsidDel="00000000" w:rsidR="00000000" w:rsidRPr="00000000">
        <w:rPr>
          <w:color w:val="21242c"/>
          <w:sz w:val="24"/>
          <w:szCs w:val="24"/>
          <w:rtl w:val="0"/>
        </w:rPr>
        <w:t xml:space="preserve">Leads the minority party’s strategies, </w:t>
      </w: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question budget assumptions, propose alternative spending priorities, and ensure minority input during budget negotiations and subcommittee meetings.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2160" w:hanging="360"/>
        <w:rPr>
          <w:b w:val="1"/>
          <w:bCs w:val="1"/>
          <w:color w:val="21242c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color w:val="21242c"/>
          <w:sz w:val="24"/>
          <w:szCs w:val="24"/>
          <w:rtl w:val="0"/>
        </w:rPr>
        <w:t xml:space="preserve">Representatives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Rule="auto"/>
        <w:ind w:left="2880" w:hanging="360"/>
        <w:rPr>
          <w:color w:val="21242c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Drafting, reviewing, and negotiating the state's annual, balanced budget—the General Appropriations Act—and related legislation.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They analyze agency budget requests, evaluate fiscal impacts, and oversee state spending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21242c"/>
          <w:sz w:val="26"/>
          <w:szCs w:val="26"/>
        </w:rPr>
      </w:pPr>
      <w:bookmarkStart w:colFirst="0" w:colLast="0" w:name="_qpsx2rhof7ze" w:id="3"/>
      <w:bookmarkEnd w:id="3"/>
      <w:r w:rsidDel="00000000" w:rsidR="00000000" w:rsidRPr="00000000">
        <w:rPr>
          <w:b w:val="1"/>
          <w:bCs w:val="1"/>
          <w:color w:val="21242c"/>
          <w:sz w:val="26"/>
          <w:szCs w:val="26"/>
          <w:rtl w:val="0"/>
        </w:rPr>
        <w:t xml:space="preserve">3. Committee Sessions: Drafting Budget Bills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color w:val="21242c"/>
          <w:sz w:val="24"/>
          <w:szCs w:val="24"/>
          <w:rtl w:val="0"/>
        </w:rPr>
        <w:t xml:space="preserve">Committee Meetings:</w:t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21242c"/>
          <w:sz w:val="24"/>
          <w:szCs w:val="24"/>
          <w:rtl w:val="0"/>
        </w:rPr>
        <w:t xml:space="preserve">The two Committees will work in partnership with one another to create two different budget bills to be debated in the Congressional Finals Session.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21242c"/>
          <w:sz w:val="24"/>
          <w:szCs w:val="24"/>
          <w:rtl w:val="0"/>
        </w:rPr>
        <w:t xml:space="preserve">They will also develop the Sponsors of their legislation within their groups. Chair, Vice Chair, and Ranking Member will not be able to be Sponsors of the legislation.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Rule="auto"/>
        <w:ind w:left="1440" w:hanging="360"/>
        <w:rPr>
          <w:color w:val="21242c"/>
          <w:sz w:val="24"/>
          <w:szCs w:val="24"/>
          <w:u w:val="none"/>
        </w:rPr>
      </w:pPr>
      <w:r w:rsidDel="00000000" w:rsidR="00000000" w:rsidRPr="00000000">
        <w:rPr>
          <w:color w:val="21242c"/>
          <w:sz w:val="24"/>
          <w:szCs w:val="24"/>
          <w:rtl w:val="0"/>
        </w:rPr>
        <w:t xml:space="preserve">You and your Committee will come to a final submission legislation for the Debate Session of the Finals.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21242c"/>
          <w:sz w:val="26"/>
          <w:szCs w:val="26"/>
        </w:rPr>
      </w:pPr>
      <w:bookmarkStart w:colFirst="0" w:colLast="0" w:name="_s5lh892iths8" w:id="4"/>
      <w:bookmarkEnd w:id="4"/>
      <w:r w:rsidDel="00000000" w:rsidR="00000000" w:rsidRPr="00000000">
        <w:rPr>
          <w:b w:val="1"/>
          <w:bCs w:val="1"/>
          <w:color w:val="21242c"/>
          <w:sz w:val="26"/>
          <w:szCs w:val="26"/>
          <w:rtl w:val="0"/>
        </w:rPr>
        <w:t xml:space="preserve">4. Legislative Session: Debate and Voting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color w:val="21242c"/>
          <w:sz w:val="24"/>
          <w:szCs w:val="24"/>
          <w:rtl w:val="0"/>
        </w:rPr>
        <w:t xml:space="preserve">Full Session:</w:t>
        <w:br w:type="textWrapping"/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21242c"/>
          <w:sz w:val="24"/>
          <w:szCs w:val="24"/>
          <w:rtl w:val="0"/>
        </w:rPr>
        <w:t xml:space="preserve">Standard Debate Session that involves the two legislations created. 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  <w:rPr>
          <w:color w:val="21242c"/>
          <w:sz w:val="24"/>
          <w:szCs w:val="24"/>
          <w:u w:val="none"/>
        </w:rPr>
      </w:pPr>
      <w:r w:rsidDel="00000000" w:rsidR="00000000" w:rsidRPr="00000000">
        <w:rPr>
          <w:color w:val="21242c"/>
          <w:sz w:val="24"/>
          <w:szCs w:val="24"/>
          <w:rtl w:val="0"/>
        </w:rPr>
        <w:t xml:space="preserve">Both 1st speakers will be in the Affirmation of their bill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  <w:rPr>
          <w:color w:val="21242c"/>
          <w:sz w:val="24"/>
          <w:szCs w:val="24"/>
          <w:u w:val="none"/>
        </w:rPr>
      </w:pPr>
      <w:r w:rsidDel="00000000" w:rsidR="00000000" w:rsidRPr="00000000">
        <w:rPr>
          <w:color w:val="21242c"/>
          <w:sz w:val="24"/>
          <w:szCs w:val="24"/>
          <w:rtl w:val="0"/>
        </w:rPr>
        <w:t xml:space="preserve">Every speaker that follows will rebut the opposing bill or introduce possible amendments to the bill.</w:t>
      </w:r>
    </w:p>
    <w:p w:rsidR="00000000" w:rsidDel="00000000" w:rsidP="00000000" w:rsidRDefault="00000000" w:rsidRPr="00000000" w14:paraId="00000020">
      <w:pPr>
        <w:numPr>
          <w:ilvl w:val="2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2160" w:hanging="360"/>
        <w:rPr>
          <w:color w:val="21242c"/>
          <w:sz w:val="24"/>
          <w:szCs w:val="24"/>
        </w:rPr>
      </w:pPr>
      <w:r w:rsidDel="00000000" w:rsidR="00000000" w:rsidRPr="00000000">
        <w:rPr>
          <w:color w:val="21242c"/>
          <w:sz w:val="24"/>
          <w:szCs w:val="24"/>
          <w:rtl w:val="0"/>
        </w:rPr>
        <w:t xml:space="preserve">Amendments could be presented to change or incorporate elements of the opposing bill into the legislation being debated at the final vote.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  <w:rPr>
          <w:color w:val="21242c"/>
          <w:sz w:val="24"/>
          <w:szCs w:val="24"/>
          <w:u w:val="none"/>
        </w:rPr>
      </w:pPr>
      <w:r w:rsidDel="00000000" w:rsidR="00000000" w:rsidRPr="00000000">
        <w:rPr>
          <w:color w:val="21242c"/>
          <w:sz w:val="24"/>
          <w:szCs w:val="24"/>
          <w:rtl w:val="0"/>
        </w:rPr>
        <w:t xml:space="preserve">The Chairs, Vice Chairs, and Ranking Member qualify to be Presiding Officers of their legislation.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21242c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color w:val="21242c"/>
          <w:sz w:val="24"/>
          <w:szCs w:val="24"/>
          <w:rtl w:val="0"/>
        </w:rPr>
        <w:t xml:space="preserve">Voting:</w:t>
        <w:br w:type="textWrapping"/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Rule="auto"/>
        <w:ind w:left="1440" w:hanging="360"/>
      </w:pPr>
      <w:r w:rsidDel="00000000" w:rsidR="00000000" w:rsidRPr="00000000">
        <w:rPr>
          <w:color w:val="21242c"/>
          <w:sz w:val="24"/>
          <w:szCs w:val="24"/>
          <w:rtl w:val="0"/>
        </w:rPr>
        <w:t xml:space="preserve">Standard voting processes on a final budget to be presented back to the Governor for final approval.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1242c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21242c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1242c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21242c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1242c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21242c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1242c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lgov.com/eog/news/press/2025/governor-ron-desantis-announces-floridians-first-2026-2027-budg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